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103D5325" w:rsidR="004E312A" w:rsidRPr="004E312A" w:rsidRDefault="005D088F" w:rsidP="004E312A">
            <w:pPr>
              <w:jc w:val="center"/>
              <w:rPr>
                <w:sz w:val="24"/>
                <w:szCs w:val="24"/>
              </w:rPr>
            </w:pPr>
            <w:r w:rsidRPr="005D088F">
              <w:rPr>
                <w:rFonts w:hint="eastAsia"/>
                <w:sz w:val="24"/>
                <w:szCs w:val="24"/>
              </w:rPr>
              <w:t>四工厂</w:t>
            </w:r>
            <w:r w:rsidRPr="005D088F">
              <w:rPr>
                <w:sz w:val="24"/>
                <w:szCs w:val="24"/>
              </w:rPr>
              <w:t>2号厂房二楼地面修补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4E312A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3B22179C" w:rsidR="004E312A" w:rsidRPr="004E312A" w:rsidRDefault="005D088F" w:rsidP="00E45DAA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5D088F">
              <w:rPr>
                <w:sz w:val="24"/>
                <w:szCs w:val="24"/>
              </w:rPr>
              <w:t>厂房二楼</w:t>
            </w:r>
            <w:r>
              <w:rPr>
                <w:sz w:val="24"/>
                <w:szCs w:val="24"/>
              </w:rPr>
              <w:t>地面</w:t>
            </w:r>
            <w:r w:rsidRPr="005D088F">
              <w:rPr>
                <w:sz w:val="24"/>
                <w:szCs w:val="24"/>
              </w:rPr>
              <w:t>进行环氧耐磨材料涂覆修补，同时用不同颜色划分物流和人行通道，面积为1000㎡。</w:t>
            </w:r>
          </w:p>
        </w:tc>
      </w:tr>
      <w:tr w:rsidR="00135B81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135B81" w:rsidRDefault="00FC6A7B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</w:t>
            </w:r>
            <w:r w:rsidR="00135B81">
              <w:rPr>
                <w:rFonts w:hint="eastAsia"/>
                <w:sz w:val="24"/>
                <w:szCs w:val="24"/>
              </w:rPr>
              <w:t>地点</w:t>
            </w:r>
          </w:p>
        </w:tc>
        <w:tc>
          <w:tcPr>
            <w:tcW w:w="7088" w:type="dxa"/>
          </w:tcPr>
          <w:p w14:paraId="5841B7E2" w14:textId="024F13A6" w:rsidR="00135B81" w:rsidRDefault="005D088F" w:rsidP="008425CF">
            <w:pPr>
              <w:jc w:val="center"/>
              <w:rPr>
                <w:sz w:val="24"/>
                <w:szCs w:val="24"/>
              </w:rPr>
            </w:pPr>
            <w:r w:rsidRPr="005D088F">
              <w:rPr>
                <w:rFonts w:hint="eastAsia"/>
                <w:sz w:val="24"/>
                <w:szCs w:val="24"/>
              </w:rPr>
              <w:t>嘉兴市南湖区东风路</w:t>
            </w:r>
            <w:r w:rsidRPr="005D088F">
              <w:rPr>
                <w:sz w:val="24"/>
                <w:szCs w:val="24"/>
              </w:rPr>
              <w:t>1789号</w:t>
            </w:r>
            <w:bookmarkStart w:id="0" w:name="_GoBack"/>
            <w:bookmarkEnd w:id="0"/>
          </w:p>
        </w:tc>
      </w:tr>
      <w:tr w:rsidR="00B9238A" w14:paraId="5E6050B2" w14:textId="77777777" w:rsidTr="008C77CC">
        <w:trPr>
          <w:jc w:val="center"/>
        </w:trPr>
        <w:tc>
          <w:tcPr>
            <w:tcW w:w="9493" w:type="dxa"/>
            <w:gridSpan w:val="2"/>
          </w:tcPr>
          <w:p w14:paraId="7F14DC9C" w14:textId="4D28FFBE" w:rsidR="00B9238A" w:rsidRDefault="00AB7E13" w:rsidP="00B9238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备注：本公告</w:t>
            </w:r>
            <w:r w:rsidR="00B9238A">
              <w:rPr>
                <w:rFonts w:hint="eastAsia"/>
                <w:sz w:val="24"/>
                <w:szCs w:val="24"/>
              </w:rPr>
              <w:t>所列信息均为暂定，</w:t>
            </w:r>
            <w:r w:rsidR="00B9238A" w:rsidRPr="002479D4">
              <w:rPr>
                <w:rFonts w:hint="eastAsia"/>
                <w:sz w:val="24"/>
                <w:szCs w:val="24"/>
              </w:rPr>
              <w:t>最终以发布的采购文件为准。</w:t>
            </w:r>
          </w:p>
        </w:tc>
      </w:tr>
    </w:tbl>
    <w:p w14:paraId="66FB22A8" w14:textId="426B1E01" w:rsidR="00CF0091" w:rsidRDefault="00CF0091" w:rsidP="00CF0091">
      <w:pPr>
        <w:spacing w:line="400" w:lineRule="exact"/>
        <w:rPr>
          <w:rFonts w:ascii="宋体" w:hAnsi="宋体"/>
          <w:sz w:val="28"/>
          <w:szCs w:val="28"/>
        </w:rPr>
      </w:pPr>
    </w:p>
    <w:sectPr w:rsidR="00CF0091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32788E" w14:textId="77777777" w:rsidR="0004270D" w:rsidRDefault="0004270D" w:rsidP="004D03F3">
      <w:r>
        <w:separator/>
      </w:r>
    </w:p>
  </w:endnote>
  <w:endnote w:type="continuationSeparator" w:id="0">
    <w:p w14:paraId="3A269B62" w14:textId="77777777" w:rsidR="0004270D" w:rsidRDefault="0004270D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B55B5" w14:textId="77777777" w:rsidR="0004270D" w:rsidRDefault="0004270D" w:rsidP="004D03F3">
      <w:r>
        <w:separator/>
      </w:r>
    </w:p>
  </w:footnote>
  <w:footnote w:type="continuationSeparator" w:id="0">
    <w:p w14:paraId="61723CFA" w14:textId="77777777" w:rsidR="0004270D" w:rsidRDefault="0004270D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4270D"/>
    <w:rsid w:val="000536E7"/>
    <w:rsid w:val="00074324"/>
    <w:rsid w:val="000749E3"/>
    <w:rsid w:val="000B6CD8"/>
    <w:rsid w:val="000C3B7E"/>
    <w:rsid w:val="001116EE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472C45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5D088F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F26F4"/>
    <w:rsid w:val="008F27EF"/>
    <w:rsid w:val="00907874"/>
    <w:rsid w:val="00943BC6"/>
    <w:rsid w:val="00967DAE"/>
    <w:rsid w:val="00984F11"/>
    <w:rsid w:val="00991777"/>
    <w:rsid w:val="009933BD"/>
    <w:rsid w:val="00A26466"/>
    <w:rsid w:val="00A3573F"/>
    <w:rsid w:val="00A912BB"/>
    <w:rsid w:val="00AB5CA3"/>
    <w:rsid w:val="00AB7E13"/>
    <w:rsid w:val="00AD5156"/>
    <w:rsid w:val="00AF2F4C"/>
    <w:rsid w:val="00B7436F"/>
    <w:rsid w:val="00B75AC1"/>
    <w:rsid w:val="00B9238A"/>
    <w:rsid w:val="00BF7857"/>
    <w:rsid w:val="00C23D05"/>
    <w:rsid w:val="00C31B95"/>
    <w:rsid w:val="00C63ED4"/>
    <w:rsid w:val="00C66110"/>
    <w:rsid w:val="00C748A5"/>
    <w:rsid w:val="00CD5CA2"/>
    <w:rsid w:val="00CF0091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70</cp:revision>
  <cp:lastPrinted>2024-06-25T07:43:00Z</cp:lastPrinted>
  <dcterms:created xsi:type="dcterms:W3CDTF">2023-10-12T00:53:00Z</dcterms:created>
  <dcterms:modified xsi:type="dcterms:W3CDTF">2026-07-22T02:13:00Z</dcterms:modified>
</cp:coreProperties>
</file>